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UMOWA Nr ………/2017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Zawarta w dniu ………………… w Żarach, pomiędzy: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Żłobkiem Miejskim Nr 1 z siedzibą w Żarach przy ul. Okrzei 13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 dalej </w:t>
      </w:r>
      <w:r>
        <w:rPr>
          <w:rFonts w:cs="Arial" w:ascii="Arial" w:hAnsi="Arial"/>
          <w:b/>
          <w:bCs/>
          <w:sz w:val="24"/>
          <w:szCs w:val="24"/>
        </w:rPr>
        <w:t>Zamawiającym</w:t>
      </w:r>
      <w:r>
        <w:rPr>
          <w:rFonts w:cs="Arial" w:ascii="Arial" w:hAnsi="Arial"/>
          <w:sz w:val="24"/>
          <w:szCs w:val="24"/>
        </w:rPr>
        <w:t xml:space="preserve">, reprezentowanym przez: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Alicję Tomaszewską Dyrektor Żłobka Miejskiego Nr 1,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firmą: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………………………………………………………………………………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siedzibą ………………………………………………………………………….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 dalej </w:t>
      </w:r>
      <w:r>
        <w:rPr>
          <w:rFonts w:cs="Arial" w:ascii="Arial" w:hAnsi="Arial"/>
          <w:b/>
          <w:bCs/>
          <w:sz w:val="24"/>
          <w:szCs w:val="24"/>
        </w:rPr>
        <w:t>Wykonawcą</w:t>
      </w:r>
      <w:r>
        <w:rPr>
          <w:rFonts w:cs="Arial" w:ascii="Arial" w:hAnsi="Arial"/>
          <w:sz w:val="24"/>
          <w:szCs w:val="24"/>
        </w:rPr>
        <w:t xml:space="preserve">, reprezentowanym przez: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wyniku przeprowadzonej czynności o udzielenie zamówienia publicznego o wartości szacunkowej poniżej 30 000 euro zawarto umowę o następującej treści:  </w:t>
      </w:r>
    </w:p>
    <w:p>
      <w:pPr>
        <w:pStyle w:val="Normal"/>
        <w:ind w:left="0" w:firstLine="141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firstLine="141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1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Przedmiot umowy</w:t>
      </w:r>
    </w:p>
    <w:p>
      <w:pPr>
        <w:pStyle w:val="Normal"/>
        <w:spacing w:lineRule="auto" w:line="360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color w:val="000000"/>
          <w:sz w:val="24"/>
          <w:szCs w:val="24"/>
        </w:rPr>
        <w:t>Przedmiotem umowy jest przebudowa bramy wjazdowej do placówki Żłobka Miejskiego Nr 1 w Żarach przy ul. Okrzei 13 oraz wymiana ogrodzenia żłobka od ul. Okrzei. Wykonawca uwzględni możliwość ujednolicenia ogrodzenia żłobka z ogrodzeniem przyległego przedszkola.</w:t>
      </w:r>
    </w:p>
    <w:p>
      <w:pPr>
        <w:pStyle w:val="Normal"/>
        <w:rPr/>
      </w:pPr>
      <w:r>
        <w:rPr>
          <w:rFonts w:cs="Arial" w:ascii="Arial" w:hAnsi="Arial"/>
          <w:color w:val="000000"/>
          <w:sz w:val="24"/>
          <w:szCs w:val="24"/>
        </w:rPr>
        <w:t>Zakres prac został szczegółowo opisany w załączniku nr 1 – przedmiar robót.</w:t>
      </w:r>
    </w:p>
    <w:p>
      <w:pPr>
        <w:pStyle w:val="Normal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2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Termin realizacji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Wykonawca zrealizuje przedmiot umowy określony w § 1 w terminie od przekazania terenu budowy do </w:t>
      </w:r>
      <w:r>
        <w:rPr>
          <w:rFonts w:cs="Arial" w:ascii="Arial" w:hAnsi="Arial"/>
          <w:sz w:val="24"/>
          <w:szCs w:val="24"/>
        </w:rPr>
        <w:t>30</w:t>
      </w:r>
      <w:r>
        <w:rPr>
          <w:rFonts w:cs="Arial" w:ascii="Arial" w:hAnsi="Arial"/>
          <w:sz w:val="24"/>
          <w:szCs w:val="24"/>
        </w:rPr>
        <w:t xml:space="preserve"> czerwca 2017 r. Zamawiający zobowiązuje się do przekazania Wykonawcy terenu budowy w ciągu 7 dni od podpisania umowy.</w:t>
      </w:r>
    </w:p>
    <w:p>
      <w:pPr>
        <w:pStyle w:val="Normal"/>
        <w:rPr>
          <w:rFonts w:ascii="Arial" w:hAnsi="Arial" w:cs="Arial"/>
          <w:b/>
          <w:b/>
          <w:color w:val="FF0000"/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3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Osoby odpowiedzialne</w:t>
      </w:r>
    </w:p>
    <w:p>
      <w:pPr>
        <w:pStyle w:val="Normal"/>
        <w:rPr>
          <w:rFonts w:ascii="Arial" w:hAnsi="Arial" w:cs="Arial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wyznacza osobę pełniącą funkcję inspektora nadzoru inwestorskiego: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- w branży budowlanej – ……………………………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ustanawia kierownika budowy w osobie …………………….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W przypadku wprowadzenia zmian personalnych odnośnie osób wymienionych w ust. 1 i 2 w trakcie realizacji robót strony poinformują się pisemnie o mających nastąpić zmianach przed terminem ich wprowadzenia.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pełną odpowiedzialność za teren budowy każdorazowo z chwilą przyjęcia placu budowy.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4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Wynagrodzenie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Strony ustalają za wykonanie robót wynagrodzenie w kwocie ………………… brutto (słownie: ……………………………………………………………..) zgodnie ze złożona ofertą.</w:t>
      </w:r>
    </w:p>
    <w:p>
      <w:pPr>
        <w:pStyle w:val="Normal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Wynagrodzenie określone w ust. 1 powyżej jest wynagrodzeniem ryczałtowym i nie ulegnie zmianie w toku realizacji umowy.</w:t>
      </w:r>
    </w:p>
    <w:p>
      <w:pPr>
        <w:pStyle w:val="Normal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Podstawą wystawienia faktury VAT jest bezusterkowy końcowy protokół zdawczo – odbiorczy podpisany przez obie strony.</w:t>
      </w:r>
    </w:p>
    <w:p>
      <w:pPr>
        <w:pStyle w:val="Normal"/>
        <w:numPr>
          <w:ilvl w:val="0"/>
          <w:numId w:val="9"/>
        </w:numPr>
        <w:tabs>
          <w:tab w:val="left" w:pos="426" w:leader="none"/>
        </w:tabs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Wynagrodzenie zostanie przekazane na konto bankowe Wykonawcy podane na fakturze, w terminie do 21 dni od daty otrzymania przez Zamawiającego prawidłowo wystawionej faktury VAT.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5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Gwarancja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widowControl w:val="false"/>
        <w:numPr>
          <w:ilvl w:val="1"/>
          <w:numId w:val="8"/>
        </w:numPr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udziela gwarancji na roboty wykonane na podstawie niniejszej umowy na okres 36 miesięcy od daty protokolarnego odbioru każdej z wykonanych robót.</w:t>
      </w:r>
    </w:p>
    <w:p>
      <w:pPr>
        <w:pStyle w:val="Normal"/>
        <w:widowControl w:val="false"/>
        <w:numPr>
          <w:ilvl w:val="1"/>
          <w:numId w:val="8"/>
        </w:numPr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Bieg terminu gwarancji rozpoczyna się w dniu następnym, licząc od daty dokonania bezusterkowego odbioru końcowego przedmiotu umowy.</w:t>
      </w:r>
    </w:p>
    <w:p>
      <w:pPr>
        <w:pStyle w:val="Normal"/>
        <w:widowControl w:val="false"/>
        <w:numPr>
          <w:ilvl w:val="1"/>
          <w:numId w:val="8"/>
        </w:numPr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Reklamacje z tytułu gwarancji będą przedkładane w formie pisemnej.</w:t>
      </w:r>
    </w:p>
    <w:p>
      <w:pPr>
        <w:pStyle w:val="Normal"/>
        <w:widowControl w:val="false"/>
        <w:numPr>
          <w:ilvl w:val="1"/>
          <w:numId w:val="8"/>
        </w:numPr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Ujawnione w okresie gwarancji wady zostaną usunięte na koszt Wykonawcy – w terminie uzgodnionym z Zamawiającym. Długość terminu zostanie ustalona z uwzględnieniem specyfiki oraz zakresu ujawnionych wad.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6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Obowiązki stron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obowiązków Zamawiającego należy: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Zapewnienie nadzoru inwestorskiego,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Uczestnictwo w odbiorze wykonanych robót,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Wyznaczenie terenu budowy i tras komunikacyjnych,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Udostępnienie punktów poboru mediów.</w:t>
      </w:r>
    </w:p>
    <w:p>
      <w:pPr>
        <w:pStyle w:val="Normal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obowiązków Wykonawcy należy:</w:t>
      </w:r>
    </w:p>
    <w:p>
      <w:pPr>
        <w:pStyle w:val="Normal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Wykonanie przedmiotu umowy zgodnie z wskazówkami i zaleceniami Zamawiającego, </w:t>
      </w:r>
    </w:p>
    <w:p>
      <w:pPr>
        <w:pStyle w:val="Normal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czasie realizacji robót:</w:t>
      </w:r>
    </w:p>
    <w:p>
      <w:pPr>
        <w:pStyle w:val="Normal"/>
        <w:ind w:left="708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zapewnienie ciągłego kierownictwa nad prowadzonymi robotami przez osobę uprawnioną,</w:t>
      </w:r>
    </w:p>
    <w:p>
      <w:pPr>
        <w:pStyle w:val="Normal"/>
        <w:ind w:left="708" w:hanging="0"/>
        <w:rPr/>
      </w:pPr>
      <w:r>
        <w:rPr>
          <w:rFonts w:cs="Arial" w:ascii="Arial" w:hAnsi="Arial"/>
          <w:sz w:val="24"/>
          <w:szCs w:val="24"/>
        </w:rPr>
        <w:t>- utrzymywanie terenu budowy w stanie wolnym od przeszkód komunikacyjnych oraz usuwanie i staranne składowanie wszelkich urządzeń pomocniczych i zbędnych materiałów oraz niepotrzebnych urządzeń prowizorycznych,</w:t>
      </w:r>
    </w:p>
    <w:p>
      <w:pPr>
        <w:pStyle w:val="Normal"/>
        <w:ind w:left="708" w:hanging="0"/>
        <w:rPr/>
      </w:pPr>
      <w:r>
        <w:rPr>
          <w:rFonts w:cs="Arial" w:ascii="Arial" w:hAnsi="Arial"/>
          <w:sz w:val="24"/>
          <w:szCs w:val="24"/>
        </w:rPr>
        <w:t>- wykonanie przedmiotu umowy przy pomocy osób posiadających odpowiednie kwalifikacje, przeszkolonych w zakresie przepisów bhp i przepisów przeciwpożarowych oraz wyposażonych w odpowiedni sprzęt, narzędzia i odzież.</w:t>
      </w:r>
    </w:p>
    <w:p>
      <w:pPr>
        <w:pStyle w:val="Normal"/>
        <w:numPr>
          <w:ilvl w:val="0"/>
          <w:numId w:val="3"/>
        </w:numPr>
        <w:rPr/>
      </w:pPr>
      <w:r>
        <w:rPr>
          <w:rFonts w:cs="Arial" w:ascii="Arial" w:hAnsi="Arial"/>
          <w:sz w:val="24"/>
          <w:szCs w:val="24"/>
        </w:rPr>
        <w:t>O gotowości dokonania odbioru końcowego Wykonawca powiadomi Zamawiającego na 3 dni przed planowanym zakończeniem robót.</w:t>
      </w:r>
    </w:p>
    <w:p>
      <w:pPr>
        <w:pStyle w:val="Normal"/>
        <w:numPr>
          <w:ilvl w:val="0"/>
          <w:numId w:val="3"/>
        </w:numPr>
        <w:rPr/>
      </w:pPr>
      <w:r>
        <w:rPr>
          <w:rFonts w:cs="Arial" w:ascii="Arial" w:hAnsi="Arial"/>
          <w:sz w:val="24"/>
          <w:szCs w:val="24"/>
        </w:rPr>
        <w:t>Naprawienie i doprowadzenie do stanu poprzedniego, w przypadku zniszczenia lub uszkodzenia już wykonanych robót, ich części bądź urządzeń na swój koszt. Naprawienie i doprowadzenie do stanu poprzedniego uznaje się za wykonane prawidłowo po akceptacji dokonanej przez Zamawiającego,</w:t>
      </w:r>
    </w:p>
    <w:p>
      <w:pPr>
        <w:pStyle w:val="Normal"/>
        <w:numPr>
          <w:ilvl w:val="0"/>
          <w:numId w:val="3"/>
        </w:numPr>
        <w:rPr/>
      </w:pPr>
      <w:r>
        <w:rPr>
          <w:rFonts w:cs="Arial" w:ascii="Arial" w:hAnsi="Arial"/>
          <w:sz w:val="24"/>
          <w:szCs w:val="24"/>
        </w:rPr>
        <w:t>O zaistnieniu przeszkód w realizacji przedmiotu umowy niezależnych od Wykonawcy, Wykonawca zobowiązany jest pisemnie zawiadomić Zamawiającego w terminie do 3 dni od zaistnienia przeszkód. W takim przypadku strony dokonują ustalenia nowego terminu wykonania robót.</w:t>
      </w:r>
    </w:p>
    <w:p>
      <w:pPr>
        <w:pStyle w:val="Normal"/>
        <w:numPr>
          <w:ilvl w:val="0"/>
          <w:numId w:val="3"/>
        </w:numPr>
        <w:rPr/>
      </w:pPr>
      <w:r>
        <w:rPr>
          <w:rFonts w:cs="Arial" w:ascii="Arial" w:hAnsi="Arial"/>
          <w:sz w:val="24"/>
          <w:szCs w:val="24"/>
        </w:rPr>
        <w:t>Wykonawca oświadcza, że przedmiot umowy wykona własnymi siłami bez udziału podwykonawców.</w:t>
      </w:r>
    </w:p>
    <w:p>
      <w:pPr>
        <w:pStyle w:val="Nagwek32"/>
        <w:keepNext/>
        <w:keepLines/>
        <w:shd w:val="clear" w:color="auto" w:fill="auto"/>
        <w:spacing w:lineRule="exact" w:line="220" w:before="0" w:after="18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7</w:t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Materiały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zobowiązuje się wykonać przedmiot umowy z materiałów własnych niezbędnych do wykonania całego zakresu robót.</w:t>
      </w:r>
    </w:p>
    <w:p>
      <w:pPr>
        <w:pStyle w:val="Normal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Materiały dostarczane przez Wykonawcę, o których mowa w ust. 1 powinny być fabrycznie nowe, w gatunku I i odpowiadać, co, do jakości wymogom dopuszczonych do obrotu i stosowania w budownictwie określonym, w ustawie Prawo budowlane oraz wymaganiom warunków szczegółowych zamówienia.</w:t>
      </w:r>
    </w:p>
    <w:p>
      <w:pPr>
        <w:pStyle w:val="Normal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bookmarkStart w:id="2" w:name="bookmark1"/>
      <w:r>
        <w:rPr>
          <w:rFonts w:cs="Arial" w:ascii="Arial" w:hAnsi="Arial"/>
          <w:sz w:val="24"/>
          <w:szCs w:val="24"/>
        </w:rPr>
        <w:t>Wykonawca dostarczy Zamawiającemu przy odbiorze końcowym wszystkie wymagane przepisami: aktualne certyfikaty lub zaświadczenia zgodności, atesty, świadectwa dopuszczenia do stosowania ,,Aprobaty techniczne” ITB itp</w:t>
      </w:r>
      <w:bookmarkEnd w:id="2"/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720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8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Kary umowne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razie nienależytego wykonania umowy: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Wykonawca zapłaci Zamawiającemu karę umowną</w:t>
      </w:r>
      <w:r>
        <w:rPr>
          <w:rFonts w:cs="Arial" w:ascii="Arial" w:hAnsi="Arial"/>
        </w:rPr>
        <w:t>:</w:t>
      </w:r>
    </w:p>
    <w:p>
      <w:pPr>
        <w:pStyle w:val="Normal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za opóźnienie w oddaniu wykonanych robót objętych niniejszą umową, licząc od dnia następnego po upływie terminu wykonania, do dnia odbioru – w wysokości 0, 5% wynagrodzenia brutto określonego w § 4 pkt 1 umowy za każdy dzień opóźnienia, </w:t>
      </w:r>
    </w:p>
    <w:p>
      <w:pPr>
        <w:pStyle w:val="Normal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za opóźnienie w usunięciu wad stwierdzonych przy odbiorze lub w okresie gwarancji i rękojmi, licząc od dnia wyznaczonego na usunięcie wad – w wysokości 0, 5 % wynagrodzenia brutto określonego w § 4 pkt 1 umowy liczony za każdy dzień opóźnienia;</w:t>
      </w:r>
    </w:p>
    <w:p>
      <w:pPr>
        <w:pStyle w:val="Normal"/>
        <w:ind w:left="10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BodyTextIndent2"/>
        <w:numPr>
          <w:ilvl w:val="0"/>
          <w:numId w:val="11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Za odstąpienie od umowy przez którąkolwiek ze Stron z powodu okoliczności, za które odpowiada Wykonawca, Zamawiającemu przysługuje kara umowna w wysokości 20% wynagrodzenia brutto określonego w § 4 pkt 1 umowy.</w:t>
      </w:r>
    </w:p>
    <w:p>
      <w:pPr>
        <w:pStyle w:val="BodyTextIndent2"/>
        <w:numPr>
          <w:ilvl w:val="0"/>
          <w:numId w:val="11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W przypadku opóźnienia w usunięciu wad stwierdzonych w okresie gwarancji przekraczającej termin 14 dni Zamawiający może dokonać usunięcia stwierdzonych usterek i wad na koszt Wykonawcy.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9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Postanowienia końcowe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sprawach nieuregulowanych niniejszą umową będą miały zastosowanie przepisy ustawy  z 7 lipca 1994 r. Prawo budowlane ( tekst jedn.: Dz.U. 2010 nr 243, poz. 1623 ze zm.) z uwzględnieniem wydanych na jej podstawie aktów wykonawczych, ustawy z 29 stycznia 2004 r. Prawo zamówień publicznych (Dz.U. 2010 nr 113, poz. 759, ze zm.) oraz ustawy z 23 kwietnia 1964 r. Kodeks cywilny (Dz.U. 1964 nr 16, poz. 93 ze zm.).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spory wynikłe z niniejszej umowy rozstrzygać będzie Sąd właściwy dla siedziby Zamawiającego.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Umowę sporządzono w dwóch jednobrzmiących egzemplarzach, po jednym dla każdej ze stron.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    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>Wykonawca</w:t>
        <w:tab/>
        <w:tab/>
        <w:tab/>
        <w:tab/>
        <w:tab/>
        <w:tab/>
        <w:t xml:space="preserve">     Zamawiający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eastAsia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60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00" w:hanging="144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7200" w:hanging="180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sz w:val="24"/>
        <w:rFonts w:ascii="Arial" w:hAnsi="Arial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sz w:val="24"/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sz w:val="24"/>
        <w:rFonts w:ascii="Arial" w:hAnsi="Arial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sz w:val="24"/>
        <w:rFonts w:ascii="Arial" w:hAnsi="Arial"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sz w:val="24"/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sz w:val="24"/>
        <w:rFonts w:ascii="Arial" w:hAnsi="Arial"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sz w:val="24"/>
        <w:rFonts w:ascii="Arial" w:hAnsi="Arial"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sz w:val="24"/>
        <w:rFonts w:ascii="Arial" w:hAnsi="Arial"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55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1" w:customStyle="1">
    <w:name w:val="Nagłówek #3_"/>
    <w:link w:val="Nagwek30"/>
    <w:qFormat/>
    <w:rsid w:val="002c5570"/>
    <w:rPr>
      <w:shd w:fill="FFFFFF" w:val="clear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2c557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>
    <w:name w:val="ListLabel 1"/>
    <w:qFormat/>
    <w:rPr>
      <w:rFonts w:ascii="Arial" w:hAnsi="Arial" w:eastAsia="Times New Roman" w:cs="Times New Roman"/>
      <w:sz w:val="24"/>
    </w:rPr>
  </w:style>
  <w:style w:type="character" w:styleId="ListLabel2">
    <w:name w:val="ListLabel 2"/>
    <w:qFormat/>
    <w:rPr>
      <w:rFonts w:ascii="Arial" w:hAnsi="Arial" w:eastAsia="Times New Roman" w:cs="Arial"/>
    </w:rPr>
  </w:style>
  <w:style w:type="character" w:styleId="ListLabel3">
    <w:name w:val="ListLabel 3"/>
    <w:qFormat/>
    <w:rPr>
      <w:rFonts w:ascii="Arial" w:hAnsi="Arial" w:cs="Times New Roman"/>
      <w:sz w:val="24"/>
    </w:rPr>
  </w:style>
  <w:style w:type="character" w:styleId="ListLabel4">
    <w:name w:val="ListLabel 4"/>
    <w:qFormat/>
    <w:rPr>
      <w:rFonts w:ascii="Arial" w:hAnsi="Arial" w:eastAsia="Times New Roman" w:cs="Times New Roman"/>
      <w:sz w:val="24"/>
    </w:rPr>
  </w:style>
  <w:style w:type="character" w:styleId="ListLabel5">
    <w:name w:val="ListLabel 5"/>
    <w:qFormat/>
    <w:rPr>
      <w:rFonts w:ascii="Arial" w:hAnsi="Arial" w:eastAsia="Times New Roman" w:cs="Arial"/>
    </w:rPr>
  </w:style>
  <w:style w:type="character" w:styleId="ListLabel6">
    <w:name w:val="ListLabel 6"/>
    <w:qFormat/>
    <w:rPr>
      <w:rFonts w:ascii="Arial" w:hAnsi="Arial" w:cs="Times New Roman"/>
      <w:sz w:val="24"/>
    </w:rPr>
  </w:style>
  <w:style w:type="character" w:styleId="ListLabel7">
    <w:name w:val="ListLabel 7"/>
    <w:qFormat/>
    <w:rPr>
      <w:rFonts w:ascii="Arial" w:hAnsi="Arial" w:eastAsia="Times New Roman" w:cs="Times New Roman"/>
      <w:sz w:val="24"/>
    </w:rPr>
  </w:style>
  <w:style w:type="character" w:styleId="ListLabel8">
    <w:name w:val="ListLabel 8"/>
    <w:qFormat/>
    <w:rPr>
      <w:rFonts w:ascii="Arial" w:hAnsi="Arial" w:eastAsia="Times New Roman" w:cs="Arial"/>
    </w:rPr>
  </w:style>
  <w:style w:type="character" w:styleId="ListLabel9">
    <w:name w:val="ListLabel 9"/>
    <w:qFormat/>
    <w:rPr>
      <w:rFonts w:ascii="Arial" w:hAnsi="Arial" w:cs="Times New Roman"/>
      <w:sz w:val="24"/>
    </w:rPr>
  </w:style>
  <w:style w:type="character" w:styleId="ListLabel10">
    <w:name w:val="ListLabel 10"/>
    <w:qFormat/>
    <w:rPr>
      <w:rFonts w:ascii="Arial" w:hAnsi="Arial" w:eastAsia="Times New Roman" w:cs="Times New Roman"/>
      <w:sz w:val="24"/>
    </w:rPr>
  </w:style>
  <w:style w:type="character" w:styleId="ListLabel11">
    <w:name w:val="ListLabel 11"/>
    <w:qFormat/>
    <w:rPr>
      <w:rFonts w:ascii="Arial" w:hAnsi="Arial" w:eastAsia="Times New Roman" w:cs="Arial"/>
    </w:rPr>
  </w:style>
  <w:style w:type="character" w:styleId="ListLabel12">
    <w:name w:val="ListLabel 12"/>
    <w:qFormat/>
    <w:rPr>
      <w:rFonts w:ascii="Arial" w:hAnsi="Arial" w:cs="Times New Roman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32" w:customStyle="1">
    <w:name w:val="Nagłówek #3"/>
    <w:basedOn w:val="Normal"/>
    <w:link w:val="Nagwek3"/>
    <w:qFormat/>
    <w:rsid w:val="002c5570"/>
    <w:pPr>
      <w:shd w:val="clear" w:color="auto" w:fill="FFFFFF"/>
      <w:spacing w:lineRule="auto" w:line="240" w:before="300" w:after="300"/>
      <w:outlineLvl w:val="2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odyTextIndent2">
    <w:name w:val="Body Text Indent 2"/>
    <w:basedOn w:val="Normal"/>
    <w:link w:val="Tekstpodstawowywcity2Znak"/>
    <w:qFormat/>
    <w:rsid w:val="002c5570"/>
    <w:pPr>
      <w:spacing w:lineRule="auto" w:line="480" w:before="0" w:after="120"/>
      <w:ind w:left="283" w:hanging="0"/>
    </w:pPr>
    <w:rPr>
      <w:sz w:val="24"/>
      <w:szCs w:val="24"/>
    </w:rPr>
  </w:style>
  <w:style w:type="paragraph" w:styleId="Blockquote" w:customStyle="1">
    <w:name w:val="Blockquote"/>
    <w:basedOn w:val="Normal"/>
    <w:qFormat/>
    <w:rsid w:val="002c5570"/>
    <w:pPr>
      <w:spacing w:before="100" w:after="100"/>
      <w:ind w:left="360" w:right="360" w:hanging="0"/>
    </w:pPr>
    <w:rPr>
      <w:sz w:val="24"/>
    </w:rPr>
  </w:style>
  <w:style w:type="paragraph" w:styleId="NormalWeb">
    <w:name w:val="Normal (Web)"/>
    <w:basedOn w:val="Normal"/>
    <w:qFormat/>
    <w:rsid w:val="002c5570"/>
    <w:pPr>
      <w:spacing w:beforeAutospacing="1" w:afterAutospacing="1"/>
      <w:jc w:val="both"/>
    </w:pPr>
    <w:rPr/>
  </w:style>
  <w:style w:type="paragraph" w:styleId="ListParagraph">
    <w:name w:val="List Paragraph"/>
    <w:basedOn w:val="Normal"/>
    <w:uiPriority w:val="34"/>
    <w:qFormat/>
    <w:rsid w:val="00133b43"/>
    <w:pPr>
      <w:spacing w:before="0" w:after="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LibreOffice/5.0.1.2$Windows_x86 LibreOffice_project/81898c9f5c0d43f3473ba111d7b351050be20261</Application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2015-09-17T07:57:00Z</dcterms:created>
  <dc:creator>ACER</dc:creator>
  <dc:language>pl-PL</dc:language>
  <cp:lastPrinted>2015-04-28T11:07:00Z</cp:lastPrinted>
  <dcterms:modified xsi:type="dcterms:W3CDTF">2017-04-24T07:49:02Z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